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8" w:rsidRDefault="00B44C95">
      <w:pPr>
        <w:pStyle w:val="Body"/>
        <w:rPr>
          <w:sz w:val="32"/>
          <w:szCs w:val="32"/>
        </w:rPr>
      </w:pPr>
      <w:r>
        <w:rPr>
          <w:noProof/>
          <w:sz w:val="32"/>
          <w:szCs w:val="32"/>
        </w:rPr>
        <mc:AlternateContent>
          <mc:Choice Requires="wps">
            <w:drawing>
              <wp:anchor distT="0" distB="0" distL="0" distR="0" simplePos="0" relativeHeight="251659264" behindDoc="0" locked="0" layoutInCell="1" allowOverlap="1">
                <wp:simplePos x="0" y="0"/>
                <wp:positionH relativeFrom="column">
                  <wp:posOffset>3619500</wp:posOffset>
                </wp:positionH>
                <wp:positionV relativeFrom="line">
                  <wp:posOffset>-583565</wp:posOffset>
                </wp:positionV>
                <wp:extent cx="2533650" cy="9525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2533650" cy="952500"/>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285.0pt;margin-top:-46.0pt;width:199.5pt;height:75.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p>
    <w:p w:rsidR="00581FB8" w:rsidRDefault="00B44C95">
      <w:pPr>
        <w:pStyle w:val="Body"/>
        <w:rPr>
          <w:sz w:val="32"/>
          <w:szCs w:val="32"/>
        </w:rPr>
      </w:pPr>
      <w:r>
        <w:rPr>
          <w:sz w:val="32"/>
          <w:szCs w:val="32"/>
          <w:lang w:val="fr-FR"/>
        </w:rPr>
        <w:t>Senior Operations Manager (</w:t>
      </w:r>
      <w:r>
        <w:rPr>
          <w:sz w:val="24"/>
          <w:szCs w:val="24"/>
          <w:lang w:val="de-DE"/>
        </w:rPr>
        <w:t>Ref: 3568CH)</w:t>
      </w:r>
    </w:p>
    <w:p w:rsidR="00581FB8" w:rsidRDefault="00B44C95">
      <w:pPr>
        <w:pStyle w:val="Body"/>
        <w:rPr>
          <w:sz w:val="32"/>
          <w:szCs w:val="32"/>
        </w:rPr>
      </w:pPr>
      <w:r>
        <w:rPr>
          <w:sz w:val="24"/>
          <w:szCs w:val="24"/>
          <w:lang w:val="en-US"/>
        </w:rPr>
        <w:t>Base</w:t>
      </w:r>
      <w:r>
        <w:rPr>
          <w:sz w:val="32"/>
          <w:szCs w:val="32"/>
          <w:lang w:val="en-US"/>
        </w:rPr>
        <w:t xml:space="preserve"> - </w:t>
      </w:r>
      <w:r>
        <w:rPr>
          <w:sz w:val="24"/>
          <w:szCs w:val="24"/>
          <w:lang w:val="en-US"/>
        </w:rPr>
        <w:t>Maidstone, Kent</w:t>
      </w:r>
    </w:p>
    <w:p w:rsidR="00581FB8" w:rsidRDefault="00B44C95">
      <w:pPr>
        <w:pStyle w:val="Body"/>
      </w:pPr>
      <w:r>
        <w:t>£43,264.48</w:t>
      </w:r>
    </w:p>
    <w:p w:rsidR="00581FB8" w:rsidRDefault="00B44C95">
      <w:pPr>
        <w:pStyle w:val="Body"/>
      </w:pPr>
      <w:r>
        <w:rPr>
          <w:lang w:val="en-US"/>
        </w:rPr>
        <w:t>30 days annual leave + bank holidays</w:t>
      </w:r>
    </w:p>
    <w:p w:rsidR="00581FB8" w:rsidRDefault="00B44C95">
      <w:pPr>
        <w:pStyle w:val="Body"/>
        <w:widowControl w:val="0"/>
      </w:pPr>
      <w:r>
        <w:rPr>
          <w:lang w:val="en-US"/>
        </w:rPr>
        <w:t xml:space="preserve">We are looking for a dynamic and enterprising senior manager who has considerable experience of managing a range of learning disability services. </w:t>
      </w:r>
    </w:p>
    <w:p w:rsidR="00581FB8" w:rsidRDefault="00B44C95">
      <w:pPr>
        <w:pStyle w:val="Body"/>
        <w:widowControl w:val="0"/>
      </w:pPr>
      <w:r>
        <w:rPr>
          <w:lang w:val="en-US"/>
        </w:rPr>
        <w:t xml:space="preserve">You will be one of six Senior Managers working across the Learning Disability and Autism Directorate of mcch. You will lead a team of up to 8 experienced Managers to deliver and develop a range of service and support models across the Kent Area. You will be accountable for ensuring the delivery of excellent quality service provision and the adherence to internal and external quality, compliance and reporting systems. </w:t>
      </w:r>
    </w:p>
    <w:p w:rsidR="00581FB8" w:rsidRDefault="00B44C95">
      <w:pPr>
        <w:pStyle w:val="Body"/>
        <w:widowControl w:val="0"/>
      </w:pPr>
      <w:r>
        <w:rPr>
          <w:lang w:val="en-US"/>
        </w:rPr>
        <w:t>You will be expected to work collaboratively with our business development team, the local authority and other providers to identify and develop new ways of working and new business.</w:t>
      </w:r>
    </w:p>
    <w:p w:rsidR="00581FB8" w:rsidRDefault="00B44C95">
      <w:pPr>
        <w:pStyle w:val="Body"/>
        <w:widowControl w:val="0"/>
        <w:rPr>
          <w:sz w:val="20"/>
          <w:szCs w:val="20"/>
        </w:rPr>
      </w:pPr>
      <w:r>
        <w:rPr>
          <w:lang w:val="en-US"/>
        </w:rPr>
        <w:t>We need someone who is clear about personalisation and empowerment for people with learning disabilities.</w:t>
      </w:r>
    </w:p>
    <w:p w:rsidR="00581FB8" w:rsidRDefault="00B44C95">
      <w:pPr>
        <w:pStyle w:val="Body"/>
        <w:widowControl w:val="0"/>
        <w:rPr>
          <w:rFonts w:ascii="Arial Narrow" w:eastAsia="Arial Narrow" w:hAnsi="Arial Narrow" w:cs="Arial Narrow"/>
          <w:color w:val="721878"/>
          <w:sz w:val="24"/>
          <w:szCs w:val="24"/>
          <w:u w:color="721878"/>
        </w:rPr>
      </w:pPr>
      <w:r>
        <w:rPr>
          <w:rFonts w:ascii="Arial Narrow" w:hAnsi="Arial Narrow"/>
          <w:color w:val="721878"/>
          <w:sz w:val="24"/>
          <w:szCs w:val="24"/>
          <w:u w:color="721878"/>
          <w:lang w:val="en-US"/>
        </w:rPr>
        <w:t>We want to hear from you if you are:</w:t>
      </w:r>
    </w:p>
    <w:p w:rsidR="00581FB8" w:rsidRDefault="00B44C95">
      <w:pPr>
        <w:pStyle w:val="ListParagraph"/>
        <w:widowControl w:val="0"/>
        <w:numPr>
          <w:ilvl w:val="0"/>
          <w:numId w:val="2"/>
        </w:numPr>
      </w:pPr>
      <w:r>
        <w:t>Someone who uses their initiative, can lead, motivate and inspire staff to provide services of excellence.</w:t>
      </w:r>
    </w:p>
    <w:p w:rsidR="00581FB8" w:rsidRDefault="00B44C95">
      <w:pPr>
        <w:pStyle w:val="ListParagraph"/>
        <w:widowControl w:val="0"/>
        <w:numPr>
          <w:ilvl w:val="0"/>
          <w:numId w:val="2"/>
        </w:numPr>
        <w:rPr>
          <w:sz w:val="20"/>
          <w:szCs w:val="20"/>
        </w:rPr>
      </w:pPr>
      <w:r>
        <w:t>An excellent communicator at all levels</w:t>
      </w:r>
    </w:p>
    <w:p w:rsidR="00581FB8" w:rsidRDefault="00B44C95">
      <w:pPr>
        <w:pStyle w:val="ListParagraph"/>
        <w:widowControl w:val="0"/>
        <w:numPr>
          <w:ilvl w:val="0"/>
          <w:numId w:val="2"/>
        </w:numPr>
      </w:pPr>
      <w:r>
        <w:t>Evidence of successfully managing operations at a senior level and of delivering budgets in excess of £1m</w:t>
      </w:r>
    </w:p>
    <w:p w:rsidR="00581FB8" w:rsidRDefault="00B44C95">
      <w:pPr>
        <w:pStyle w:val="ListParagraph"/>
        <w:widowControl w:val="0"/>
        <w:numPr>
          <w:ilvl w:val="0"/>
          <w:numId w:val="2"/>
        </w:numPr>
        <w:rPr>
          <w:sz w:val="20"/>
          <w:szCs w:val="20"/>
        </w:rPr>
      </w:pPr>
      <w:r>
        <w:t>Competent with use of IT and online systems</w:t>
      </w:r>
    </w:p>
    <w:p w:rsidR="00581FB8" w:rsidRDefault="00B44C95">
      <w:pPr>
        <w:pStyle w:val="ListParagraph"/>
        <w:widowControl w:val="0"/>
        <w:numPr>
          <w:ilvl w:val="0"/>
          <w:numId w:val="2"/>
        </w:numPr>
        <w:rPr>
          <w:sz w:val="20"/>
          <w:szCs w:val="20"/>
        </w:rPr>
      </w:pPr>
      <w:r>
        <w:t>Successful delivery of community service developments through managing change and by working effectively in complex and emerging situations.</w:t>
      </w:r>
    </w:p>
    <w:p w:rsidR="00581FB8" w:rsidRDefault="00B44C95">
      <w:pPr>
        <w:pStyle w:val="Body"/>
        <w:widowControl w:val="0"/>
        <w:rPr>
          <w:sz w:val="20"/>
          <w:szCs w:val="20"/>
        </w:rPr>
      </w:pPr>
      <w:r>
        <w:rPr>
          <w:lang w:val="en-US"/>
        </w:rPr>
        <w:t xml:space="preserve">Please apply via our website at </w:t>
      </w:r>
      <w:hyperlink r:id="rId7" w:history="1">
        <w:r>
          <w:rPr>
            <w:rStyle w:val="Hyperlink0"/>
            <w:lang w:val="it-IT"/>
          </w:rPr>
          <w:t>www.mcch.org.uk</w:t>
        </w:r>
      </w:hyperlink>
      <w:r>
        <w:rPr>
          <w:lang w:val="en-US"/>
        </w:rPr>
        <w:t xml:space="preserve"> or contact Jane Bailey on </w:t>
      </w:r>
      <w:r w:rsidR="00757A5A">
        <w:rPr>
          <w:lang w:val="en-US"/>
        </w:rPr>
        <w:t xml:space="preserve">01622 722400 </w:t>
      </w:r>
      <w:r>
        <w:rPr>
          <w:lang w:val="en-US"/>
        </w:rPr>
        <w:t>for an informal discussion.</w:t>
      </w:r>
    </w:p>
    <w:p w:rsidR="00581FB8" w:rsidRDefault="00B44C95">
      <w:pPr>
        <w:pStyle w:val="Body"/>
        <w:spacing w:before="100" w:after="100" w:line="276" w:lineRule="auto"/>
        <w:jc w:val="both"/>
      </w:pPr>
      <w:r>
        <w:rPr>
          <w:lang w:val="en-US"/>
        </w:rPr>
        <w:t>All appointments are subject to enhanced DBS checks (provided free of charge)</w:t>
      </w:r>
    </w:p>
    <w:p w:rsidR="00581FB8" w:rsidRDefault="00B44C95">
      <w:pPr>
        <w:pStyle w:val="Body"/>
        <w:spacing w:after="0" w:line="276" w:lineRule="auto"/>
        <w:jc w:val="both"/>
        <w:rPr>
          <w:b/>
          <w:bCs/>
        </w:rPr>
      </w:pPr>
      <w:r>
        <w:rPr>
          <w:b/>
          <w:bCs/>
          <w:lang w:val="en-US"/>
        </w:rPr>
        <w:t xml:space="preserve">Closing date: </w:t>
      </w:r>
      <w:r w:rsidR="00B40D02">
        <w:rPr>
          <w:b/>
          <w:bCs/>
          <w:lang w:val="en-US"/>
        </w:rPr>
        <w:t xml:space="preserve"> 1</w:t>
      </w:r>
      <w:r w:rsidR="00B40D02" w:rsidRPr="00B40D02">
        <w:rPr>
          <w:b/>
          <w:bCs/>
          <w:vertAlign w:val="superscript"/>
          <w:lang w:val="en-US"/>
        </w:rPr>
        <w:t>st</w:t>
      </w:r>
      <w:r w:rsidR="00B40D02">
        <w:rPr>
          <w:b/>
          <w:bCs/>
          <w:lang w:val="en-US"/>
        </w:rPr>
        <w:t xml:space="preserve"> August 2017</w:t>
      </w:r>
    </w:p>
    <w:p w:rsidR="00581FB8" w:rsidRDefault="00B44C95">
      <w:pPr>
        <w:pStyle w:val="Body"/>
        <w:spacing w:after="0" w:line="276" w:lineRule="auto"/>
        <w:jc w:val="both"/>
      </w:pPr>
      <w:r>
        <w:rPr>
          <w:b/>
          <w:bCs/>
          <w:lang w:val="en-US"/>
        </w:rPr>
        <w:t xml:space="preserve">Interview date: </w:t>
      </w:r>
      <w:r w:rsidR="00B40D02">
        <w:rPr>
          <w:b/>
          <w:bCs/>
          <w:lang w:val="en-US"/>
        </w:rPr>
        <w:t>16</w:t>
      </w:r>
      <w:r w:rsidR="00B40D02" w:rsidRPr="00B40D02">
        <w:rPr>
          <w:b/>
          <w:bCs/>
          <w:vertAlign w:val="superscript"/>
          <w:lang w:val="en-US"/>
        </w:rPr>
        <w:t>th</w:t>
      </w:r>
      <w:r w:rsidR="00B40D02">
        <w:rPr>
          <w:b/>
          <w:bCs/>
          <w:lang w:val="en-US"/>
        </w:rPr>
        <w:t xml:space="preserve"> August 2017</w:t>
      </w:r>
      <w:bookmarkStart w:id="0" w:name="_GoBack"/>
      <w:bookmarkEnd w:id="0"/>
    </w:p>
    <w:sectPr w:rsidR="00581FB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F2" w:rsidRDefault="00B44C95">
      <w:r>
        <w:separator/>
      </w:r>
    </w:p>
  </w:endnote>
  <w:endnote w:type="continuationSeparator" w:id="0">
    <w:p w:rsidR="00495FF2" w:rsidRDefault="00B4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F2" w:rsidRDefault="00B44C95">
      <w:r>
        <w:separator/>
      </w:r>
    </w:p>
  </w:footnote>
  <w:footnote w:type="continuationSeparator" w:id="0">
    <w:p w:rsidR="00495FF2" w:rsidRDefault="00B4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1A7F"/>
    <w:multiLevelType w:val="hybridMultilevel"/>
    <w:tmpl w:val="69D8F296"/>
    <w:styleLink w:val="ImportedStyle1"/>
    <w:lvl w:ilvl="0" w:tplc="14E61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D8CB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8A4E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1E63B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524ED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85AE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9263A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8D4C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CDED7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8806E6F"/>
    <w:multiLevelType w:val="hybridMultilevel"/>
    <w:tmpl w:val="69D8F29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B8"/>
    <w:rsid w:val="00495FF2"/>
    <w:rsid w:val="00581FB8"/>
    <w:rsid w:val="00757A5A"/>
    <w:rsid w:val="00B40D02"/>
    <w:rsid w:val="00B4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89857-EEB7-405E-9D28-9D42D52C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pPr>
    <w:rPr>
      <w:rFonts w:ascii="Arial" w:hAnsi="Arial" w:cs="Arial Unicode MS"/>
      <w:color w:val="000000"/>
      <w:sz w:val="22"/>
      <w:szCs w:val="22"/>
      <w:u w:color="000000"/>
    </w:rPr>
  </w:style>
  <w:style w:type="paragraph" w:styleId="ListParagraph">
    <w:name w:val="List Paragraph"/>
    <w:pPr>
      <w:spacing w:after="200"/>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Howarth</dc:creator>
  <cp:lastModifiedBy>Caroline Howarth</cp:lastModifiedBy>
  <cp:revision>4</cp:revision>
  <dcterms:created xsi:type="dcterms:W3CDTF">2017-07-14T08:30:00Z</dcterms:created>
  <dcterms:modified xsi:type="dcterms:W3CDTF">2017-07-14T14:22:00Z</dcterms:modified>
</cp:coreProperties>
</file>